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81E23" w:rsidRPr="00681E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23">
              <w:rPr>
                <w:rFonts w:ascii="Times New Roman" w:hAnsi="Times New Roman" w:cs="Times New Roman"/>
                <w:sz w:val="24"/>
                <w:szCs w:val="24"/>
              </w:rPr>
              <w:t>1 марта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E23">
              <w:rPr>
                <w:rFonts w:ascii="Times New Roman" w:hAnsi="Times New Roman" w:cs="Times New Roman"/>
                <w:sz w:val="24"/>
                <w:szCs w:val="24"/>
              </w:rPr>
              <w:t>N 96</w:t>
            </w:r>
          </w:p>
        </w:tc>
      </w:tr>
    </w:tbl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О КАДРОВОМ РЕЗЕРВЕ ФЕДЕРАЛЬНОГО ГОСУДАРСТВЕННОГО ОРГАНА,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 xml:space="preserve">КАДРОВОМ </w:t>
      </w:r>
      <w:proofErr w:type="gramStart"/>
      <w:r w:rsidRPr="00681E23">
        <w:rPr>
          <w:rFonts w:ascii="Times New Roman" w:hAnsi="Times New Roman" w:cs="Times New Roman"/>
          <w:b/>
          <w:bCs/>
          <w:sz w:val="24"/>
          <w:szCs w:val="24"/>
        </w:rPr>
        <w:t>РЕЗЕРВЕ</w:t>
      </w:r>
      <w:proofErr w:type="gramEnd"/>
      <w:r w:rsidRPr="00681E23">
        <w:rPr>
          <w:rFonts w:ascii="Times New Roman" w:hAnsi="Times New Roman" w:cs="Times New Roman"/>
          <w:b/>
          <w:bCs/>
          <w:sz w:val="24"/>
          <w:szCs w:val="24"/>
        </w:rPr>
        <w:t xml:space="preserve"> ОРГАНА ПУБЛИЧНОЙ ВЛАСТИ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ФЕДЕРАЛЬНОЙ ТЕРРИТОРИИ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81E23" w:rsidRPr="00681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10.09.2017 </w:t>
            </w:r>
            <w:hyperlink r:id="rId5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419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06.10.2020 </w:t>
            </w:r>
            <w:hyperlink r:id="rId6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616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29.04.2023 </w:t>
            </w:r>
            <w:hyperlink r:id="rId7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8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64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1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о кадровом резерве федерального государственного органа, кадровом резерве органа публичной власти федеральной территории.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официального опубликования.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Президент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В.ПУТИН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1 марта 2017 года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N 96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Default="0068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E2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от 1 марта 2017 г. N 96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О КАДРОВОМ РЕЗЕРВЕ ФЕДЕРАЛЬНОГО ГОСУДАРСТВЕННОГО ОРГАНА,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 xml:space="preserve">КАДРОВОМ </w:t>
      </w:r>
      <w:proofErr w:type="gramStart"/>
      <w:r w:rsidRPr="00681E23">
        <w:rPr>
          <w:rFonts w:ascii="Times New Roman" w:hAnsi="Times New Roman" w:cs="Times New Roman"/>
          <w:b/>
          <w:bCs/>
          <w:sz w:val="24"/>
          <w:szCs w:val="24"/>
        </w:rPr>
        <w:t>РЕЗЕРВЕ</w:t>
      </w:r>
      <w:proofErr w:type="gramEnd"/>
      <w:r w:rsidRPr="00681E23">
        <w:rPr>
          <w:rFonts w:ascii="Times New Roman" w:hAnsi="Times New Roman" w:cs="Times New Roman"/>
          <w:b/>
          <w:bCs/>
          <w:sz w:val="24"/>
          <w:szCs w:val="24"/>
        </w:rPr>
        <w:t xml:space="preserve"> ОРГАНА ПУБЛИЧНОЙ ВЛАСТИ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ФЕДЕРАЛЬНОЙ ТЕРРИТОРИИ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81E23" w:rsidRPr="00681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10.09.2017 </w:t>
            </w:r>
            <w:hyperlink r:id="rId12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419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06.10.2020 </w:t>
            </w:r>
            <w:hyperlink r:id="rId13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616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29.04.2023 </w:t>
            </w:r>
            <w:hyperlink r:id="rId14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15" w:history="1">
              <w:r w:rsidRPr="00681E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681E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81E23" w:rsidRPr="00681E23" w:rsidRDefault="0068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кадрового резерва федерального государственного органа, кадрового резерва органа публичной власти федеральной территории (далее также - кадровый резерв) и работы с ними.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2. Кадровый резерв формируется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б) своевременного замещения должностей федеральной гражданской службы;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в) содействия формированию высокопрофессионального кадрового состава федеральной гражданской службы;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3. Принципами формирования кадрового резерва являются: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а) добровольность включения гражданских служащих (граждан) в кадровый резерв;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23">
        <w:rPr>
          <w:rFonts w:ascii="Times New Roman" w:hAnsi="Times New Roman" w:cs="Times New Roman"/>
          <w:sz w:val="24"/>
          <w:szCs w:val="24"/>
        </w:rPr>
        <w:t>б) гласность при формировании кадрового резерва;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в) соблюдение равенства прав граждан при их включении в кадровый резерв;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г) приоритетность формирования кадрового резерва на конкурсной основе;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 или органе публичной власти федеральной территории (далее также - государственный орган);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е) взаимосвязь должностного роста гражданских служащих с результатами оценки их профессионального уровня;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lastRenderedPageBreak/>
        <w:t>ж) персональная ответственность руководителя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з) объективность оценки профессионального уровня, профессиональных и личностных каче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органах публичной власти федеральной территории, государственных органах субъектов Российской Федерации, органах местного самоуправления, организациях.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29.04.2023 </w:t>
      </w:r>
      <w:hyperlink r:id="rId2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319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2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681E23">
        <w:rPr>
          <w:rFonts w:ascii="Times New Roman" w:hAnsi="Times New Roman" w:cs="Times New Roman"/>
          <w:sz w:val="24"/>
          <w:szCs w:val="24"/>
        </w:rPr>
        <w:t>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4. Положение о кадровом резерве утверждается правовым актом государственного органа в соответствии с Федеральным </w:t>
      </w:r>
      <w:hyperlink r:id="rId2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5. Информация о формировании кадрового резерва и работе с ним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II. Порядок формирования кадрового резерва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6. Кадровый резерв формируется представителем нанимателя.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8. В кадровый резе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ючаются: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а) граждане, претендующие на замещение вакантной должности федеральной гражданской службы: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аттестации в соответствии с </w:t>
      </w:r>
      <w:hyperlink r:id="rId2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16 статьи 48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в) гражданские служащие, увольняемые с федеральной гражданской службы: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по основанию, предусмотренному </w:t>
      </w:r>
      <w:hyperlink r:id="rId2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федеральной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по одному из оснований, предусмотренных </w:t>
      </w:r>
      <w:hyperlink r:id="rId3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r:id="rId3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Гражданские служащие (граждане), которые указаны в </w:t>
      </w:r>
      <w:hyperlink r:id="rId3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Гражданские служащие, которые указаны в </w:t>
      </w:r>
      <w:hyperlink r:id="rId3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Гражданские служащие, указанные в </w:t>
      </w:r>
      <w:hyperlink r:id="rId3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13. Включение гражданских служащих (граждан) в кадровый резерв оформляется правовым актом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14. Включение гражданских служащих, указанных в </w:t>
      </w:r>
      <w:hyperlink r:id="rId3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Положения, в кадровый резерв оформляется правовым актом государственного органа, в котором сокращаются должности федеральной гражданской </w:t>
      </w:r>
      <w:r w:rsidRPr="00681E23">
        <w:rPr>
          <w:rFonts w:ascii="Times New Roman" w:hAnsi="Times New Roman" w:cs="Times New Roman"/>
          <w:sz w:val="24"/>
          <w:szCs w:val="24"/>
        </w:rPr>
        <w:lastRenderedPageBreak/>
        <w:t>службы, либо государственного органа, которому переданы функции упраздненного государственного органа.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4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4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III. Конкурс на включение в кадровый резерв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единой </w:t>
      </w:r>
      <w:hyperlink r:id="rId4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участвовать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на общих основаниях независимо от того, какую должность он замещает на период проведения конкурса.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Конкурс проводится конкурсной комиссией, образованной в государственном органе в соответствии с </w:t>
      </w:r>
      <w:hyperlink r:id="rId4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21.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На официальных сайтах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</w:t>
      </w:r>
      <w:r w:rsidRPr="00681E23">
        <w:rPr>
          <w:rFonts w:ascii="Times New Roman" w:hAnsi="Times New Roman" w:cs="Times New Roman"/>
          <w:sz w:val="24"/>
          <w:szCs w:val="24"/>
        </w:rPr>
        <w:lastRenderedPageBreak/>
        <w:t>этих должностях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23. Гражданин, изъявивший желание участвовать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, представляет в государственный орган, в котором проводится конкурс: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06.10.2020 N 616)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5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24. Гражданский служащий, изъявивший желание участвовать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, проводимом в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5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пунктах 23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представления документов в электронном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5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6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681E23">
        <w:rPr>
          <w:rFonts w:ascii="Times New Roman" w:hAnsi="Times New Roman" w:cs="Times New Roman"/>
          <w:sz w:val="24"/>
          <w:szCs w:val="24"/>
        </w:rPr>
        <w:t>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6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6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28.1. Достоверность сведений, представленных гражданином в государственный орган, подлежит проверке. Сведения, представленные в электронном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, подвергаются автоматизированной проверке в </w:t>
      </w:r>
      <w:hyperlink r:id="rId6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81E23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. 28.1 введен </w:t>
      </w:r>
      <w:hyperlink r:id="rId6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10.09.2017 N 419; в ред. </w:t>
      </w:r>
      <w:hyperlink r:id="rId6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29. Несвоевременное представление документов, представление их не в полном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30. Гражданский служащий (гражданин), не допущенный к участию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, вправе обжаловать это решение в соответствии с законодательством Российской Федерации.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(п. 30 в ред. </w:t>
      </w:r>
      <w:hyperlink r:id="rId7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32. Государственный орган не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</w:t>
      </w:r>
      <w:r w:rsidRPr="00681E23">
        <w:rPr>
          <w:rFonts w:ascii="Times New Roman" w:hAnsi="Times New Roman" w:cs="Times New Roman"/>
          <w:sz w:val="24"/>
          <w:szCs w:val="24"/>
        </w:rPr>
        <w:lastRenderedPageBreak/>
        <w:t xml:space="preserve">кандидатам соответствующие сообщения в письменной форме, при этом кандидатам, которые представили документы для участия в конкурсе в электронном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7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7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681E23">
        <w:rPr>
          <w:rFonts w:ascii="Times New Roman" w:hAnsi="Times New Roman" w:cs="Times New Roman"/>
          <w:sz w:val="24"/>
          <w:szCs w:val="24"/>
        </w:rPr>
        <w:t>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федеральной гражданской службы, на включение в кадровый резерв для замещения которых претендуют кандидаты.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29.04.2023 N 319)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34. Конкурсные процедуры и заседание конкурсной комиссии проводятся при наличии не менее двух кандидатов.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7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7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681E23">
        <w:rPr>
          <w:rFonts w:ascii="Times New Roman" w:hAnsi="Times New Roman" w:cs="Times New Roman"/>
          <w:sz w:val="24"/>
          <w:szCs w:val="24"/>
        </w:rPr>
        <w:t>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7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архиве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государственного органа, после чего подлежат уничтожению. Документы для участия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>, представленные в электронном виде, хранятся в течение трех лет, после чего подлежат удалению.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7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8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681E23">
        <w:rPr>
          <w:rFonts w:ascii="Times New Roman" w:hAnsi="Times New Roman" w:cs="Times New Roman"/>
          <w:sz w:val="24"/>
          <w:szCs w:val="24"/>
        </w:rPr>
        <w:t>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43. Расходы, связанные с участием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IV. Порядок работы с кадровым резервом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44. На каждого гражданского служащего (гражданина), включаемого в кадровый резерв, подразделением государственного органа по вопросам государственной службы и кадров подготавливается в электронном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справка по </w:t>
      </w:r>
      <w:hyperlink r:id="rId8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81E23">
        <w:rPr>
          <w:rFonts w:ascii="Times New Roman" w:hAnsi="Times New Roman" w:cs="Times New Roman"/>
          <w:sz w:val="24"/>
          <w:szCs w:val="24"/>
        </w:rPr>
        <w:t>, утверждаемой Правительством Российской Федерации.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10.09.2017 </w:t>
      </w:r>
      <w:hyperlink r:id="rId8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8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681E23">
        <w:rPr>
          <w:rFonts w:ascii="Times New Roman" w:hAnsi="Times New Roman" w:cs="Times New Roman"/>
          <w:sz w:val="24"/>
          <w:szCs w:val="24"/>
        </w:rPr>
        <w:t>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45. Копия правового акта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46.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Профессиональное развитие гражданского служащего, состоящего в кадровом резерве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r:id="rId8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V. Исключение гражданского служащего (гражданина)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E23">
        <w:rPr>
          <w:rFonts w:ascii="Times New Roman" w:hAnsi="Times New Roman" w:cs="Times New Roman"/>
          <w:b/>
          <w:bCs/>
          <w:sz w:val="24"/>
          <w:szCs w:val="24"/>
        </w:rPr>
        <w:t>из кадрового резерва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51. Исключение гражданского служащего (гражданина) из кадрового резерва оформляется правовым актом государственного органа.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Президента РФ от 01.03.2024 N 161)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52. Основаниями исключения гражданского служащего из кадрового резерва являются: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б) назначение на должность федеральной гражданской службы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в) назначение на должность федеральной гражданской службы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r:id="rId90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91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16 статьи 48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92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3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94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5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96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7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98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ж) непрерывное пребывание в кадровом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резерве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более трех лет.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53. Основаниями исключения гражданина из кадрового резерва являются: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lastRenderedPageBreak/>
        <w:t>а) личное заявление;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б) назначение на должность федеральной гражданской службы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группы должностей федеральной гражданской службы, для замещения которых гражданин включен в кадровый резерв;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99" w:history="1">
        <w:r w:rsidRPr="00681E23">
          <w:rPr>
            <w:rFonts w:ascii="Times New Roman" w:hAnsi="Times New Roman" w:cs="Times New Roman"/>
            <w:color w:val="0000FF"/>
            <w:sz w:val="24"/>
            <w:szCs w:val="24"/>
          </w:rPr>
          <w:t>статьей 25.1</w:t>
        </w:r>
      </w:hyperlink>
      <w:r w:rsidRPr="00681E2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23">
        <w:rPr>
          <w:rFonts w:ascii="Times New Roman" w:hAnsi="Times New Roman" w:cs="Times New Roman"/>
          <w:sz w:val="24"/>
          <w:szCs w:val="24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  <w:proofErr w:type="gramEnd"/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к) применение к гражданину административного наказания в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дисквалификации;</w:t>
      </w:r>
    </w:p>
    <w:p w:rsidR="00681E23" w:rsidRPr="00681E23" w:rsidRDefault="00681E23" w:rsidP="00681E2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23">
        <w:rPr>
          <w:rFonts w:ascii="Times New Roman" w:hAnsi="Times New Roman" w:cs="Times New Roman"/>
          <w:sz w:val="24"/>
          <w:szCs w:val="24"/>
        </w:rPr>
        <w:t xml:space="preserve">л) непрерывное пребывание в кадровом </w:t>
      </w:r>
      <w:proofErr w:type="gramStart"/>
      <w:r w:rsidRPr="00681E23">
        <w:rPr>
          <w:rFonts w:ascii="Times New Roman" w:hAnsi="Times New Roman" w:cs="Times New Roman"/>
          <w:sz w:val="24"/>
          <w:szCs w:val="24"/>
        </w:rPr>
        <w:t>резерве</w:t>
      </w:r>
      <w:proofErr w:type="gramEnd"/>
      <w:r w:rsidRPr="00681E23">
        <w:rPr>
          <w:rFonts w:ascii="Times New Roman" w:hAnsi="Times New Roman" w:cs="Times New Roman"/>
          <w:sz w:val="24"/>
          <w:szCs w:val="24"/>
        </w:rPr>
        <w:t xml:space="preserve"> более трех лет.</w:t>
      </w: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3" w:rsidRPr="00681E23" w:rsidRDefault="00681E23" w:rsidP="00681E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68" w:rsidRPr="00681E23" w:rsidRDefault="009A1F68" w:rsidP="00681E23">
      <w:pPr>
        <w:rPr>
          <w:rFonts w:ascii="Times New Roman" w:hAnsi="Times New Roman" w:cs="Times New Roman"/>
          <w:sz w:val="24"/>
          <w:szCs w:val="24"/>
        </w:rPr>
      </w:pPr>
    </w:p>
    <w:sectPr w:rsidR="009A1F68" w:rsidRPr="00681E23" w:rsidSect="00EE7B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6"/>
    <w:rsid w:val="00232234"/>
    <w:rsid w:val="00681E23"/>
    <w:rsid w:val="008842E0"/>
    <w:rsid w:val="009674E6"/>
    <w:rsid w:val="009A1F68"/>
    <w:rsid w:val="00A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203&amp;dst=122%20" TargetMode="External"/><Relationship Id="rId21" Type="http://schemas.openxmlformats.org/officeDocument/2006/relationships/hyperlink" Target="https://login.consultant.ru/link/?req=doc&amp;base=LAW&amp;n=471313&amp;dst=100033%20" TargetMode="External"/><Relationship Id="rId34" Type="http://schemas.openxmlformats.org/officeDocument/2006/relationships/hyperlink" Target="https://login.consultant.ru/link/?req=doc&amp;base=LAW&amp;n=446148&amp;dst=100071%20" TargetMode="External"/><Relationship Id="rId42" Type="http://schemas.openxmlformats.org/officeDocument/2006/relationships/hyperlink" Target="https://login.consultant.ru/link/?req=doc&amp;base=LAW&amp;n=464203&amp;dst=57%20" TargetMode="External"/><Relationship Id="rId47" Type="http://schemas.openxmlformats.org/officeDocument/2006/relationships/hyperlink" Target="https://login.consultant.ru/link/?req=doc&amp;base=LAW&amp;n=471313&amp;dst=100041%20" TargetMode="External"/><Relationship Id="rId50" Type="http://schemas.openxmlformats.org/officeDocument/2006/relationships/hyperlink" Target="https://login.consultant.ru/link/?req=doc&amp;base=LAW&amp;n=471313&amp;dst=100043%20" TargetMode="External"/><Relationship Id="rId55" Type="http://schemas.openxmlformats.org/officeDocument/2006/relationships/hyperlink" Target="https://login.consultant.ru/link/?req=doc&amp;base=LAW&amp;n=471313&amp;dst=100045%20" TargetMode="External"/><Relationship Id="rId63" Type="http://schemas.openxmlformats.org/officeDocument/2006/relationships/hyperlink" Target="https://login.consultant.ru/link/?req=doc&amp;base=LAW&amp;n=464203&amp;dst=57%20" TargetMode="External"/><Relationship Id="rId68" Type="http://schemas.openxmlformats.org/officeDocument/2006/relationships/hyperlink" Target="l%20Par131%20%20" TargetMode="External"/><Relationship Id="rId76" Type="http://schemas.openxmlformats.org/officeDocument/2006/relationships/hyperlink" Target="https://login.consultant.ru/link/?req=doc&amp;base=LAW&amp;n=471313&amp;dst=100049%20" TargetMode="External"/><Relationship Id="rId84" Type="http://schemas.openxmlformats.org/officeDocument/2006/relationships/hyperlink" Target="https://login.consultant.ru/link/?req=doc&amp;base=LAW&amp;n=471313&amp;dst=100054%20" TargetMode="External"/><Relationship Id="rId89" Type="http://schemas.openxmlformats.org/officeDocument/2006/relationships/hyperlink" Target="https://login.consultant.ru/link/?req=doc&amp;base=LAW&amp;n=471313&amp;dst=100058%20" TargetMode="External"/><Relationship Id="rId97" Type="http://schemas.openxmlformats.org/officeDocument/2006/relationships/hyperlink" Target="https://login.consultant.ru/link/?req=doc&amp;base=LAW&amp;n=464203&amp;dst=100865%20" TargetMode="External"/><Relationship Id="rId7" Type="http://schemas.openxmlformats.org/officeDocument/2006/relationships/hyperlink" Target="https://login.consultant.ru/link/?req=doc&amp;base=LAW&amp;n=446148&amp;dst=100067%20" TargetMode="External"/><Relationship Id="rId71" Type="http://schemas.openxmlformats.org/officeDocument/2006/relationships/hyperlink" Target="https://login.consultant.ru/link/?req=doc&amp;base=LAW&amp;n=277418&amp;dst=100034%20" TargetMode="External"/><Relationship Id="rId92" Type="http://schemas.openxmlformats.org/officeDocument/2006/relationships/hyperlink" Target="https://login.consultant.ru/link/?req=doc&amp;base=LAW&amp;n=464203&amp;dst=100652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1313&amp;dst=100028%20" TargetMode="External"/><Relationship Id="rId29" Type="http://schemas.openxmlformats.org/officeDocument/2006/relationships/hyperlink" Target="https://login.consultant.ru/link/?req=doc&amp;base=LAW&amp;n=471313&amp;dst=100037%20" TargetMode="External"/><Relationship Id="rId11" Type="http://schemas.openxmlformats.org/officeDocument/2006/relationships/hyperlink" Target="https://login.consultant.ru/link/?req=doc&amp;base=LAW&amp;n=471313&amp;dst=100024%20" TargetMode="External"/><Relationship Id="rId24" Type="http://schemas.openxmlformats.org/officeDocument/2006/relationships/hyperlink" Target="https://login.consultant.ru/link/?req=doc&amp;base=LAW&amp;n=471313&amp;dst=100035%20" TargetMode="External"/><Relationship Id="rId32" Type="http://schemas.openxmlformats.org/officeDocument/2006/relationships/hyperlink" Target="l%20Par80%20%20" TargetMode="External"/><Relationship Id="rId37" Type="http://schemas.openxmlformats.org/officeDocument/2006/relationships/hyperlink" Target="https://login.consultant.ru/link/?req=doc&amp;base=LAW&amp;n=471313&amp;dst=100038%20" TargetMode="External"/><Relationship Id="rId40" Type="http://schemas.openxmlformats.org/officeDocument/2006/relationships/hyperlink" Target="https://login.consultant.ru/link/?req=doc&amp;base=LAW&amp;n=464203&amp;dst=100652%20" TargetMode="External"/><Relationship Id="rId45" Type="http://schemas.openxmlformats.org/officeDocument/2006/relationships/hyperlink" Target="https://login.consultant.ru/link/?req=doc&amp;base=LAW&amp;n=471313&amp;dst=100040%20" TargetMode="External"/><Relationship Id="rId53" Type="http://schemas.openxmlformats.org/officeDocument/2006/relationships/hyperlink" Target="https://login.consultant.ru/link/?req=doc&amp;base=LAW&amp;n=464203%20" TargetMode="External"/><Relationship Id="rId58" Type="http://schemas.openxmlformats.org/officeDocument/2006/relationships/hyperlink" Target="https://login.consultant.ru/link/?req=doc&amp;base=LAW&amp;n=425107&amp;dst=100018%20" TargetMode="External"/><Relationship Id="rId66" Type="http://schemas.openxmlformats.org/officeDocument/2006/relationships/hyperlink" Target="https://login.consultant.ru/link/?req=doc&amp;base=LAW&amp;n=277418&amp;dst=100032%20" TargetMode="External"/><Relationship Id="rId74" Type="http://schemas.openxmlformats.org/officeDocument/2006/relationships/hyperlink" Target="https://login.consultant.ru/link/?req=doc&amp;base=LAW&amp;n=446148&amp;dst=100075%20" TargetMode="External"/><Relationship Id="rId79" Type="http://schemas.openxmlformats.org/officeDocument/2006/relationships/hyperlink" Target="https://login.consultant.ru/link/?req=doc&amp;base=LAW&amp;n=277418&amp;dst=100040%20" TargetMode="External"/><Relationship Id="rId87" Type="http://schemas.openxmlformats.org/officeDocument/2006/relationships/hyperlink" Target="https://login.consultant.ru/link/?req=doc&amp;base=LAW&amp;n=471313&amp;dst=100057%20" TargetMode="External"/><Relationship Id="rId5" Type="http://schemas.openxmlformats.org/officeDocument/2006/relationships/hyperlink" Target="https://login.consultant.ru/link/?req=doc&amp;base=LAW&amp;n=277418&amp;dst=100029%20" TargetMode="External"/><Relationship Id="rId61" Type="http://schemas.openxmlformats.org/officeDocument/2006/relationships/hyperlink" Target="https://login.consultant.ru/link/?req=doc&amp;base=LAW&amp;n=464203&amp;dst=100652%20" TargetMode="External"/><Relationship Id="rId82" Type="http://schemas.openxmlformats.org/officeDocument/2006/relationships/hyperlink" Target="https://login.consultant.ru/link/?req=doc&amp;base=LAW&amp;n=277418&amp;dst=100042%20" TargetMode="External"/><Relationship Id="rId90" Type="http://schemas.openxmlformats.org/officeDocument/2006/relationships/hyperlink" Target="l%20Par85%20%20" TargetMode="External"/><Relationship Id="rId95" Type="http://schemas.openxmlformats.org/officeDocument/2006/relationships/hyperlink" Target="https://login.consultant.ru/link/?req=doc&amp;base=LAW&amp;n=464203&amp;dst=58%20" TargetMode="External"/><Relationship Id="rId19" Type="http://schemas.openxmlformats.org/officeDocument/2006/relationships/hyperlink" Target="https://login.consultant.ru/link/?req=doc&amp;base=LAW&amp;n=471313&amp;dst=100032%20" TargetMode="External"/><Relationship Id="rId14" Type="http://schemas.openxmlformats.org/officeDocument/2006/relationships/hyperlink" Target="https://login.consultant.ru/link/?req=doc&amp;base=LAW&amp;n=446148&amp;dst=100067%20" TargetMode="External"/><Relationship Id="rId22" Type="http://schemas.openxmlformats.org/officeDocument/2006/relationships/hyperlink" Target="https://login.consultant.ru/link/?req=doc&amp;base=LAW&amp;n=464203%20" TargetMode="External"/><Relationship Id="rId27" Type="http://schemas.openxmlformats.org/officeDocument/2006/relationships/hyperlink" Target="https://login.consultant.ru/link/?req=doc&amp;base=LAW&amp;n=464203&amp;dst=100864%20" TargetMode="External"/><Relationship Id="rId30" Type="http://schemas.openxmlformats.org/officeDocument/2006/relationships/hyperlink" Target="https://login.consultant.ru/link/?req=doc&amp;base=LAW&amp;n=464203&amp;dst=108%20" TargetMode="External"/><Relationship Id="rId35" Type="http://schemas.openxmlformats.org/officeDocument/2006/relationships/hyperlink" Target="l%20Par84%20%20" TargetMode="External"/><Relationship Id="rId43" Type="http://schemas.openxmlformats.org/officeDocument/2006/relationships/hyperlink" Target="https://login.consultant.ru/link/?req=doc&amp;base=LAW&amp;n=464203&amp;dst=58%20" TargetMode="External"/><Relationship Id="rId48" Type="http://schemas.openxmlformats.org/officeDocument/2006/relationships/hyperlink" Target="https://login.consultant.ru/link/?req=doc&amp;base=LAW&amp;n=446148&amp;dst=100072%20" TargetMode="External"/><Relationship Id="rId56" Type="http://schemas.openxmlformats.org/officeDocument/2006/relationships/hyperlink" Target="l%20Par113%20%20" TargetMode="External"/><Relationship Id="rId64" Type="http://schemas.openxmlformats.org/officeDocument/2006/relationships/hyperlink" Target="https://login.consultant.ru/link/?req=doc&amp;base=LAW&amp;n=464203&amp;dst=58%20" TargetMode="External"/><Relationship Id="rId69" Type="http://schemas.openxmlformats.org/officeDocument/2006/relationships/hyperlink" Target="l%20Par132%20%20" TargetMode="External"/><Relationship Id="rId77" Type="http://schemas.openxmlformats.org/officeDocument/2006/relationships/hyperlink" Target="https://login.consultant.ru/link/?req=doc&amp;base=LAW&amp;n=471313&amp;dst=100050%2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1313&amp;dst=100020%20" TargetMode="External"/><Relationship Id="rId51" Type="http://schemas.openxmlformats.org/officeDocument/2006/relationships/hyperlink" Target="https://login.consultant.ru/link/?req=doc&amp;base=LAW&amp;n=462597&amp;dst=100065%20" TargetMode="External"/><Relationship Id="rId72" Type="http://schemas.openxmlformats.org/officeDocument/2006/relationships/hyperlink" Target="https://login.consultant.ru/link/?req=doc&amp;base=LAW&amp;n=277418&amp;dst=100036%20" TargetMode="External"/><Relationship Id="rId80" Type="http://schemas.openxmlformats.org/officeDocument/2006/relationships/hyperlink" Target="https://login.consultant.ru/link/?req=doc&amp;base=LAW&amp;n=471313&amp;dst=100052%20" TargetMode="External"/><Relationship Id="rId85" Type="http://schemas.openxmlformats.org/officeDocument/2006/relationships/hyperlink" Target="https://login.consultant.ru/link/?req=doc&amp;base=LAW&amp;n=471313&amp;dst=100055%20" TargetMode="External"/><Relationship Id="rId93" Type="http://schemas.openxmlformats.org/officeDocument/2006/relationships/hyperlink" Target="https://login.consultant.ru/link/?req=doc&amp;base=LAW&amp;n=464203&amp;dst=100653%20" TargetMode="External"/><Relationship Id="rId98" Type="http://schemas.openxmlformats.org/officeDocument/2006/relationships/hyperlink" Target="https://login.consultant.ru/link/?req=doc&amp;base=LAW&amp;n=464203&amp;dst=108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77418&amp;dst=100029%20" TargetMode="External"/><Relationship Id="rId17" Type="http://schemas.openxmlformats.org/officeDocument/2006/relationships/hyperlink" Target="https://login.consultant.ru/link/?req=doc&amp;base=LAW&amp;n=471313&amp;dst=100031%20" TargetMode="External"/><Relationship Id="rId25" Type="http://schemas.openxmlformats.org/officeDocument/2006/relationships/hyperlink" Target="https://login.consultant.ru/link/?req=doc&amp;base=LAW&amp;n=471313&amp;dst=100036%20" TargetMode="External"/><Relationship Id="rId33" Type="http://schemas.openxmlformats.org/officeDocument/2006/relationships/hyperlink" Target="l%20Par83%20%20" TargetMode="External"/><Relationship Id="rId38" Type="http://schemas.openxmlformats.org/officeDocument/2006/relationships/hyperlink" Target="l%20Par86%20%20" TargetMode="External"/><Relationship Id="rId46" Type="http://schemas.openxmlformats.org/officeDocument/2006/relationships/hyperlink" Target="https://login.consultant.ru/link/?req=doc&amp;base=LAW&amp;n=471337&amp;dst=100020%20" TargetMode="External"/><Relationship Id="rId59" Type="http://schemas.openxmlformats.org/officeDocument/2006/relationships/hyperlink" Target="https://login.consultant.ru/link/?req=doc&amp;base=LAW&amp;n=277418&amp;dst=100030%20" TargetMode="External"/><Relationship Id="rId67" Type="http://schemas.openxmlformats.org/officeDocument/2006/relationships/hyperlink" Target="https://login.consultant.ru/link/?req=doc&amp;base=LAW&amp;n=471313&amp;dst=100047%20" TargetMode="External"/><Relationship Id="rId20" Type="http://schemas.openxmlformats.org/officeDocument/2006/relationships/hyperlink" Target="https://login.consultant.ru/link/?req=doc&amp;base=LAW&amp;n=446148&amp;dst=100070%20" TargetMode="External"/><Relationship Id="rId41" Type="http://schemas.openxmlformats.org/officeDocument/2006/relationships/hyperlink" Target="https://login.consultant.ru/link/?req=doc&amp;base=LAW&amp;n=464203&amp;dst=100653%20" TargetMode="External"/><Relationship Id="rId54" Type="http://schemas.openxmlformats.org/officeDocument/2006/relationships/hyperlink" Target="https://login.consultant.ru/link/?req=doc&amp;base=LAW&amp;n=471313&amp;dst=100044%20" TargetMode="External"/><Relationship Id="rId62" Type="http://schemas.openxmlformats.org/officeDocument/2006/relationships/hyperlink" Target="https://login.consultant.ru/link/?req=doc&amp;base=LAW&amp;n=464203&amp;dst=100653%20" TargetMode="External"/><Relationship Id="rId70" Type="http://schemas.openxmlformats.org/officeDocument/2006/relationships/hyperlink" Target="l%20Par135%20%20" TargetMode="External"/><Relationship Id="rId75" Type="http://schemas.openxmlformats.org/officeDocument/2006/relationships/hyperlink" Target="https://login.consultant.ru/link/?req=doc&amp;base=LAW&amp;n=277418&amp;dst=100038%20" TargetMode="External"/><Relationship Id="rId83" Type="http://schemas.openxmlformats.org/officeDocument/2006/relationships/hyperlink" Target="https://login.consultant.ru/link/?req=doc&amp;base=LAW&amp;n=471313&amp;dst=100053%20" TargetMode="External"/><Relationship Id="rId88" Type="http://schemas.openxmlformats.org/officeDocument/2006/relationships/hyperlink" Target="l%20Par160%20%20" TargetMode="External"/><Relationship Id="rId91" Type="http://schemas.openxmlformats.org/officeDocument/2006/relationships/hyperlink" Target="https://login.consultant.ru/link/?req=doc&amp;base=LAW&amp;n=464203&amp;dst=123%20" TargetMode="External"/><Relationship Id="rId96" Type="http://schemas.openxmlformats.org/officeDocument/2006/relationships/hyperlink" Target="https://login.consultant.ru/link/?req=doc&amp;base=LAW&amp;n=464203&amp;dst=100864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597&amp;dst=100065%20" TargetMode="External"/><Relationship Id="rId15" Type="http://schemas.openxmlformats.org/officeDocument/2006/relationships/hyperlink" Target="https://login.consultant.ru/link/?req=doc&amp;base=LAW&amp;n=471313&amp;dst=100025%20" TargetMode="External"/><Relationship Id="rId23" Type="http://schemas.openxmlformats.org/officeDocument/2006/relationships/hyperlink" Target="https://login.consultant.ru/link/?req=doc&amp;base=LAW&amp;n=471313&amp;dst=100034%20" TargetMode="External"/><Relationship Id="rId28" Type="http://schemas.openxmlformats.org/officeDocument/2006/relationships/hyperlink" Target="https://login.consultant.ru/link/?req=doc&amp;base=LAW&amp;n=464203&amp;dst=100865%20" TargetMode="External"/><Relationship Id="rId36" Type="http://schemas.openxmlformats.org/officeDocument/2006/relationships/hyperlink" Target="l%20Par85%20%20" TargetMode="External"/><Relationship Id="rId49" Type="http://schemas.openxmlformats.org/officeDocument/2006/relationships/hyperlink" Target="https://login.consultant.ru/link/?req=doc&amp;base=LAW&amp;n=471313&amp;dst=100042%20" TargetMode="External"/><Relationship Id="rId57" Type="http://schemas.openxmlformats.org/officeDocument/2006/relationships/hyperlink" Target="l%20Par127%20%20" TargetMode="External"/><Relationship Id="rId10" Type="http://schemas.openxmlformats.org/officeDocument/2006/relationships/hyperlink" Target="l%20Par37%20%20" TargetMode="External"/><Relationship Id="rId31" Type="http://schemas.openxmlformats.org/officeDocument/2006/relationships/hyperlink" Target="l%20Par100%20%20" TargetMode="External"/><Relationship Id="rId44" Type="http://schemas.openxmlformats.org/officeDocument/2006/relationships/hyperlink" Target="https://login.consultant.ru/link/?req=doc&amp;base=LAW&amp;n=450196&amp;dst=100008%20" TargetMode="External"/><Relationship Id="rId52" Type="http://schemas.openxmlformats.org/officeDocument/2006/relationships/hyperlink" Target="https://login.consultant.ru/link/?req=doc&amp;base=LAW&amp;n=446148&amp;dst=100073%20" TargetMode="External"/><Relationship Id="rId60" Type="http://schemas.openxmlformats.org/officeDocument/2006/relationships/hyperlink" Target="https://login.consultant.ru/link/?req=doc&amp;base=LAW&amp;n=471313&amp;dst=100046%20" TargetMode="External"/><Relationship Id="rId65" Type="http://schemas.openxmlformats.org/officeDocument/2006/relationships/hyperlink" Target="https://login.consultant.ru/link/?req=doc&amp;base=LAW&amp;n=425107&amp;dst=100043%20" TargetMode="External"/><Relationship Id="rId73" Type="http://schemas.openxmlformats.org/officeDocument/2006/relationships/hyperlink" Target="https://login.consultant.ru/link/?req=doc&amp;base=LAW&amp;n=471313&amp;dst=100048%20" TargetMode="External"/><Relationship Id="rId78" Type="http://schemas.openxmlformats.org/officeDocument/2006/relationships/hyperlink" Target="https://login.consultant.ru/link/?req=doc&amp;base=LAW&amp;n=471313&amp;dst=100051%20" TargetMode="External"/><Relationship Id="rId81" Type="http://schemas.openxmlformats.org/officeDocument/2006/relationships/hyperlink" Target="https://login.consultant.ru/link/?req=doc&amp;base=LAW&amp;n=218816&amp;dst=100006%20" TargetMode="External"/><Relationship Id="rId86" Type="http://schemas.openxmlformats.org/officeDocument/2006/relationships/hyperlink" Target="https://login.consultant.ru/link/?req=doc&amp;base=LAW&amp;n=471313&amp;dst=100056%20" TargetMode="External"/><Relationship Id="rId94" Type="http://schemas.openxmlformats.org/officeDocument/2006/relationships/hyperlink" Target="https://login.consultant.ru/link/?req=doc&amp;base=LAW&amp;n=464203&amp;dst=57%20" TargetMode="External"/><Relationship Id="rId99" Type="http://schemas.openxmlformats.org/officeDocument/2006/relationships/hyperlink" Target="https://login.consultant.ru/link/?req=doc&amp;base=LAW&amp;n=464203&amp;dst=11%20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203&amp;dst=145%20" TargetMode="External"/><Relationship Id="rId13" Type="http://schemas.openxmlformats.org/officeDocument/2006/relationships/hyperlink" Target="https://login.consultant.ru/link/?req=doc&amp;base=LAW&amp;n=462597&amp;dst=100065%20" TargetMode="External"/><Relationship Id="rId18" Type="http://schemas.openxmlformats.org/officeDocument/2006/relationships/hyperlink" Target="https://login.consultant.ru/link/?req=doc&amp;base=LAW&amp;n=446148&amp;dst=100069%20" TargetMode="External"/><Relationship Id="rId39" Type="http://schemas.openxmlformats.org/officeDocument/2006/relationships/hyperlink" Target="https://login.consultant.ru/link/?req=doc&amp;base=LAW&amp;n=471313&amp;dst=10003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42.glushtsovaviu</dc:creator>
  <cp:keywords/>
  <dc:description/>
  <cp:lastModifiedBy>42.glushtsovaviu</cp:lastModifiedBy>
  <cp:revision>5</cp:revision>
  <cp:lastPrinted>2023-06-13T04:31:00Z</cp:lastPrinted>
  <dcterms:created xsi:type="dcterms:W3CDTF">2023-06-13T04:27:00Z</dcterms:created>
  <dcterms:modified xsi:type="dcterms:W3CDTF">2024-04-16T06:55:00Z</dcterms:modified>
</cp:coreProperties>
</file>